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C1" w:rsidRDefault="00FE3173" w:rsidP="000377AC">
      <w:pPr>
        <w:ind w:left="1440"/>
      </w:pP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 w:rsidR="0094421F">
        <w:rPr>
          <w:rFonts w:hint="cs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-152400</wp:posOffset>
            </wp:positionV>
            <wp:extent cx="1790700" cy="8382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لوجو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9C1" w:rsidRPr="004709C1" w:rsidRDefault="004709C1" w:rsidP="004709C1"/>
    <w:p w:rsidR="004709C1" w:rsidRDefault="004709C1" w:rsidP="004709C1"/>
    <w:p w:rsidR="005120A7" w:rsidRPr="005120A7" w:rsidRDefault="005120A7" w:rsidP="005120A7">
      <w:pPr>
        <w:bidi w:val="0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SY"/>
        </w:rPr>
      </w:pPr>
      <w:r w:rsidRPr="005120A7">
        <w:rPr>
          <w:rFonts w:ascii="Calibri" w:eastAsia="Calibri" w:hAnsi="Calibri" w:cs="Arial" w:hint="cs"/>
          <w:b/>
          <w:bCs/>
          <w:sz w:val="28"/>
          <w:szCs w:val="28"/>
          <w:rtl/>
          <w:lang w:bidi="ar-SY"/>
        </w:rPr>
        <w:t xml:space="preserve"> بيان         </w:t>
      </w:r>
    </w:p>
    <w:p w:rsidR="005120A7" w:rsidRPr="005120A7" w:rsidRDefault="005120A7" w:rsidP="005120A7">
      <w:pPr>
        <w:bidi w:val="0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LB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LB"/>
        </w:rPr>
        <w:t xml:space="preserve">          </w:t>
      </w:r>
      <w:r w:rsidRPr="005120A7">
        <w:rPr>
          <w:rFonts w:ascii="Calibri" w:eastAsia="Calibri" w:hAnsi="Calibri" w:cs="Arial" w:hint="cs"/>
          <w:b/>
          <w:bCs/>
          <w:sz w:val="28"/>
          <w:szCs w:val="28"/>
          <w:rtl/>
          <w:lang w:bidi="ar-LB"/>
        </w:rPr>
        <w:t xml:space="preserve"> 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LB"/>
        </w:rPr>
        <w:t xml:space="preserve">         </w:t>
      </w:r>
      <w:r w:rsidRPr="005120A7">
        <w:rPr>
          <w:rFonts w:ascii="Calibri" w:eastAsia="Calibri" w:hAnsi="Calibri" w:cs="Arial" w:hint="cs"/>
          <w:b/>
          <w:bCs/>
          <w:sz w:val="28"/>
          <w:szCs w:val="28"/>
          <w:rtl/>
          <w:lang w:bidi="ar-LB"/>
        </w:rPr>
        <w:t xml:space="preserve"> في عامها السادس .. الثورة السورية والزمن الصعب!            </w:t>
      </w:r>
    </w:p>
    <w:p w:rsidR="005120A7" w:rsidRPr="005120A7" w:rsidRDefault="005120A7" w:rsidP="005120A7">
      <w:pPr>
        <w:bidi w:val="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SY"/>
        </w:rPr>
      </w:pP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 مثل كل الثورات الكبرى في التاريخ ، تستمر ثورة السوريين بكل حمولتها من البطولة والصبر والمعاناة ، من الانتصارات والانكسارات . ويستمر السوريون </w:t>
      </w:r>
      <w:r w:rsidR="00035C41"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>وحدهم،</w:t>
      </w: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 يسبحون في بحر من الدم والنار صاعدين نحو الحرية في محيط من ال</w:t>
      </w:r>
      <w:r w:rsidR="00035C41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>خذلان والنفاق مخز لأصحابه، ويلوث وجه</w:t>
      </w: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 </w:t>
      </w:r>
      <w:r w:rsidR="00035C41"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>العالم.</w:t>
      </w: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 وبقيت بلاد الأبجدية وأهلها يصرخون في وجه الدول بعد ست سنوات </w:t>
      </w:r>
      <w:r w:rsidR="00035C41"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>مريرة:</w:t>
      </w: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 " يا وحدنا </w:t>
      </w:r>
      <w:proofErr w:type="gramStart"/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>" .</w:t>
      </w:r>
      <w:proofErr w:type="gramEnd"/>
      <w:r w:rsidRPr="005120A7">
        <w:rPr>
          <w:rFonts w:ascii="Calibri" w:eastAsia="Calibri" w:hAnsi="Calibri" w:cs="Arial"/>
          <w:b/>
          <w:bCs/>
          <w:sz w:val="24"/>
          <w:szCs w:val="24"/>
          <w:rtl/>
          <w:lang w:bidi="ar-SY"/>
        </w:rPr>
        <w:br/>
      </w: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  كان الاحتلال الروسي السافر والمباشر أخطر التطورات عام </w:t>
      </w:r>
      <w:r w:rsidR="00035C41"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>2016،</w:t>
      </w: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 إذ لم يكتف باحتلال البحر والجو وتقاسم النفوذ على الأرض شراكة مع </w:t>
      </w:r>
      <w:r w:rsidR="00035C41"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>إيران،</w:t>
      </w: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 بل تطاول على الملف السياسي لحرف العملية السياسية عن مسارها </w:t>
      </w:r>
      <w:r w:rsidR="00035C41"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>الأممي،</w:t>
      </w: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 الذي بدأ ببيان جنيف1 لعام </w:t>
      </w:r>
      <w:r w:rsidR="00035C41"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>2012،</w:t>
      </w: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 واستمر عبر قرارات مجلس الأمن ذات </w:t>
      </w:r>
      <w:r w:rsidR="00035C41"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>العلاقة،</w:t>
      </w: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 مستغلاً إلى أبعد الحدود الفراغ الذي تُرك له في محاولة لتحقيق مصالحه الإقليمية والدولية وفرض إرادته على </w:t>
      </w:r>
      <w:r w:rsidR="00035C41"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>الجميع.</w:t>
      </w: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 وصارت القضية السورية قضية إقليمية ودولية ، هنا على الأرض وهناك في أروقة الأمم المتحدة والمؤتمرات الدولية . بدأ هذا المسار الجديد في فيينا باجتماع مجموعة الدعم لسورية 2015 مروراً بالاتفاق الثنائي الأمريكي </w:t>
      </w:r>
      <w:r w:rsidRPr="005120A7">
        <w:rPr>
          <w:rFonts w:ascii="Calibri" w:eastAsia="Calibri" w:hAnsi="Calibri" w:cs="Arial"/>
          <w:b/>
          <w:bCs/>
          <w:sz w:val="24"/>
          <w:szCs w:val="24"/>
          <w:rtl/>
          <w:lang w:bidi="ar-SY"/>
        </w:rPr>
        <w:t>–</w:t>
      </w: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 الروسي 2016 ، وبعدها في اتفاق أنقرة واجتماعي الأستانة 1و2 عام 2017 . ففي هذا الوقت جعل الطيران الروسي الحياة مستحيلة في المدن والبلدات . فأحرق حلب وشتت أهلها ، وقاد سياسة التهجير والترحيل لإفراغ داريا والمعضمية وقدسيا ومضايا والتل وغيرها من تجمعات الريف الدمشقي من سكانها تحت شعار " المصالحات والهدن المحلية " بعد سنوات من التجويع والترهيب . وفتح الباب لاستمرار نظام الكيماوي وزمرته المجرمة في الحكم ، وبقاء الهيمنة الإيرانية بنهجها التدميري الفئوي والمذهبي تعبث في البلاد .</w:t>
      </w: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br/>
        <w:t xml:space="preserve">  كانت المحاولات الروسية واضحة لتثبيت القرار 2254 كمرجعية وحيدة للعملية السياسية ، وطي بيان جنيف1 وقرار مجلس الأمن 2118 وقرار الجمعية العامة 262/67 ، لأنها تتحدث عن " الانتقال السياسي " عبر تشكيل " هيئة الحكم الانتقالي كاملة الصلاحيات التنفيذية " لاستبدالها بـ" حكم ذي مصداقية وغير طائفي " وفتح طريق موارب ، يحقق بقاء النظام وإجهاض الثورة وتقزيم أهدافها إلى شكل من أشكال المصالحة معه ، مستغلاً الظروف الصعبة التي مرت بها الثورة خلال العام الماضي بفعل عوامل ذاتية وموضوعية ، وتحت تأثير الفوضى التي عمت المنطقة نتيجة تبدل العلاقات والأولويات والتحالفات بين الدول ، والوضع العربي البائس الذي بلغ الذروة في تهتكه وفواته . تم ذلك في ظل تراجع غربي وأمريكي على وجه الخصوص ، وصل حد التواطؤ والخذلان . وبدا كأن العالم ترك الشرق الأوسط لمصيره تحت عربدة الآلة العسكرية الروسية وغطرسة الأطماع الإيرانية، التي تشعل في المنطقة صراعات وحروباً مدمرة لا تنتهي .</w:t>
      </w:r>
      <w:r w:rsidRPr="005120A7">
        <w:rPr>
          <w:rFonts w:ascii="Calibri" w:eastAsia="Calibri" w:hAnsi="Calibri" w:cs="Arial"/>
          <w:b/>
          <w:bCs/>
          <w:sz w:val="24"/>
          <w:szCs w:val="24"/>
          <w:rtl/>
          <w:lang w:bidi="ar-SY"/>
        </w:rPr>
        <w:br/>
      </w: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  غير أن الآلام الداخلية للثورة لم تكن أقل وطأة في مجريات العام الماضي . فمن الاقتتال الداخلي إلى أعمال الالتهام والإلغاء من قبل الفصائل كبيرها لصغيرها ، وحركات التوحد والانقسام الاعتباطي لأسباب لا تتعلق بالثورة ، إلى اشتداد وتيرة الغلو والتطرف والتصرفات الإرهابية والعنف الأعمى الذي تواجهت به بعض الفصائل ، ومورس على الناس في العديد من الأماكن ، مستسهلة التخوين والتكفير المتبادل والمسح عن الخريطة أيضاً . وهنا نقول : لقد آن الأوان لتصويب المسار والخروج من أوهام السلطة والإمارة ومحاولة فرض الإرادات والخيارات أوالهيمنة الكيفية والاعتباطية على السوريين . فالمطلوب إسقاط النظام الغاصب أولاً واحترام إرادة الشعب في بناء دولته الجديدة ثانياً ، وبعد ذلك فليختلف المختلفون .</w:t>
      </w:r>
    </w:p>
    <w:p w:rsidR="005120A7" w:rsidRPr="005120A7" w:rsidRDefault="005120A7" w:rsidP="005120A7">
      <w:pPr>
        <w:bidi w:val="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SY"/>
        </w:rPr>
      </w:pP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وفي الميدان السياسي ، كان العمل التخريبي منصباً على تبديد جهود الهيئة العليا للمفاوضات . بعد أن قادت بنجاح مفاوضات جنيف3 ، وساهمت في فتح الطريق أمام الإمدادات الإغاثية للمناطق المحاصرة ، ونالت ما تستحق من اعجاب العالم وثقة السوريين . كانت الهيئة في بؤرة الاستهداف الروسي </w:t>
      </w:r>
      <w:r w:rsidRPr="005120A7">
        <w:rPr>
          <w:rFonts w:ascii="Calibri" w:eastAsia="Calibri" w:hAnsi="Calibri" w:cs="Arial"/>
          <w:b/>
          <w:bCs/>
          <w:sz w:val="24"/>
          <w:szCs w:val="24"/>
          <w:rtl/>
          <w:lang w:bidi="ar-SY"/>
        </w:rPr>
        <w:t>–</w:t>
      </w: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 الإيراني لاختراقها وتدميرها ، كما كانت </w:t>
      </w:r>
      <w:r w:rsidRPr="005120A7">
        <w:rPr>
          <w:rFonts w:ascii="Calibri" w:eastAsia="Calibri" w:hAnsi="Calibri" w:cs="Arial"/>
          <w:b/>
          <w:bCs/>
          <w:sz w:val="24"/>
          <w:szCs w:val="24"/>
          <w:rtl/>
          <w:lang w:bidi="ar-SY"/>
        </w:rPr>
        <w:t>–</w:t>
      </w: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 وللأسف </w:t>
      </w:r>
      <w:r w:rsidRPr="005120A7">
        <w:rPr>
          <w:rFonts w:ascii="Calibri" w:eastAsia="Calibri" w:hAnsi="Calibri" w:cs="Arial"/>
          <w:b/>
          <w:bCs/>
          <w:sz w:val="24"/>
          <w:szCs w:val="24"/>
          <w:rtl/>
          <w:lang w:bidi="ar-SY"/>
        </w:rPr>
        <w:t>–</w:t>
      </w: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 موضع حرتقات وطموحات صغيرة من قبل بعض المعارضين أفراداً ومنظمات ، جعلها في موقع الدفاع عن النفس ، ومحط ألاعيب لبعض الدول لإفشالها في مهمتها ، وزحزحتها عن خطها الملتزم بأهداف الثورة . وجاءت جولة المفاوضات جنيف4 حصيلة لهذا الأمر . حيث تمكن الروس والوسيط الدولي من وضع منصتي القاهرة وموسكو بمواجهة وفد الهيئة العليا ، وإضافة بند الإرهاب إلى محاور المفاوضات التي رسمها القرار 2254 وحده ، وفرض التناول المتوازي لهذه المحاور في المفاوضات . كان ذلك نتيجة التغيير الكبير الذي طال الوفد المفاوض ، والهجوم الذي قاده الروس في ملعب مفتوح لهم ، استسلمت له الدول في جنيف قبل جولة المفاوضات وأثناءها . </w:t>
      </w:r>
      <w:r w:rsidRPr="005120A7">
        <w:rPr>
          <w:rFonts w:ascii="Calibri" w:eastAsia="Calibri" w:hAnsi="Calibri" w:cs="Arial"/>
          <w:b/>
          <w:bCs/>
          <w:sz w:val="24"/>
          <w:szCs w:val="24"/>
          <w:rtl/>
          <w:lang w:bidi="ar-SY"/>
        </w:rPr>
        <w:br/>
      </w: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lastRenderedPageBreak/>
        <w:t xml:space="preserve">  ليس لأحد أن ينتظرتقدم العملية السياسية في جنيف أوغيرها بغياب الولايات المتحدة . فالإدارة الأمريكية الجديدة لم تعلن بعد عن رؤيتها لمعالجة قضايا المنطقة وللشأن السوري بالتحديد ، لطالما كان ترتيب شؤون الشرق الأوسط ودوله يبدأ من ترتيب البيت السوري ، ويتحكم به . وما زالت أوجه الصراع حول سورية في المحاور الإقليمية والدولية في تصاعد ، يظهرها بوضوح هذا التزاحم العسكري حول منبج كموقع ، لكن العين تبقى على الرقة . وتحاول الولايات المتحدة وروسيا وتركية تجنب احتمالات الصدام على الأرض بعد أن تبدلت المواقع والأوراق ، وتغيرت الخطط بعد تجول العلم الأميركي في المنطقة فوق قوة عسكرية ميدانية أمريكية للمرة الأولى ، أو تغطية لقوة يدفع بها الأمريكيون للمشاركة في معركة الرقة . وهنا تتداخل الحرب الدولية ضد داعش في العراق مع مثيلتها في سورية ، خاصة وان الوجود الأمريكي عامل مشترك ومشارك في الجانين . وهي من المهام التي أعلن الرئيس الأمريكي الجديد التزامه بها .</w:t>
      </w:r>
      <w:r w:rsidRPr="005120A7">
        <w:rPr>
          <w:rFonts w:ascii="Calibri" w:eastAsia="Calibri" w:hAnsi="Calibri" w:cs="Arial"/>
          <w:b/>
          <w:bCs/>
          <w:sz w:val="24"/>
          <w:szCs w:val="24"/>
          <w:rtl/>
          <w:lang w:bidi="ar-SY"/>
        </w:rPr>
        <w:br/>
      </w: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  ليست الأمور ناضجة بعد للحل السياسي . ولا بد من سياسة بديلة للعاملين في الحقلين السياسي والعسكري استراتيجياً وتكتيكياً ، تستند إلى طاقة الثورة الكامنة ، وتحرص على إنقاذ القرار السوري من أيدي الدول والمحافظة على استقلاليته قدر الإمكان ، وإبقائه في دائرة الوطنية السورية ومصلحتها العليا باستمرار .</w:t>
      </w:r>
      <w:r w:rsidRPr="005120A7">
        <w:rPr>
          <w:rFonts w:ascii="Calibri" w:eastAsia="Calibri" w:hAnsi="Calibri" w:cs="Arial"/>
          <w:b/>
          <w:bCs/>
          <w:sz w:val="24"/>
          <w:szCs w:val="24"/>
          <w:rtl/>
          <w:lang w:bidi="ar-SY"/>
        </w:rPr>
        <w:br/>
      </w: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  وفي هذا المجال لا زالت الثورة تعطي دروسها البليغة والناصعة لمن يريد أن يسمع ويرى . فالمظاهرات التي خرجت من بين أنقاض المدن خلال فترات وقف إطلاق النار تعلن تصميماً لا حدود له على استمرار الثورة . واللافتات التي رفعها الشباب المحاصرون بالجوع والموت والانتهاكات تعلن رفض المنصات ، لأنها منصات خلبية . وإبداعات السوريين في موطنهم ومهاجرهم التي خطفت أنظار العالم وإعجابه مازالت تقول بالفم الملآن : " عاشت سورية ويسقط بشار الأسد " . </w:t>
      </w:r>
    </w:p>
    <w:p w:rsidR="005120A7" w:rsidRPr="005120A7" w:rsidRDefault="005120A7" w:rsidP="005120A7">
      <w:pPr>
        <w:bidi w:val="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SY"/>
        </w:rPr>
      </w:pP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الرحمة للشهداء والشفاء للجرحى </w:t>
      </w:r>
    </w:p>
    <w:p w:rsidR="005120A7" w:rsidRPr="005120A7" w:rsidRDefault="005120A7" w:rsidP="005120A7">
      <w:pPr>
        <w:bidi w:val="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SY"/>
        </w:rPr>
      </w:pP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الحرية للموقوفين والسجناء والمخطوفين </w:t>
      </w:r>
    </w:p>
    <w:p w:rsidR="005120A7" w:rsidRPr="005120A7" w:rsidRDefault="005120A7" w:rsidP="005120A7">
      <w:pPr>
        <w:bidi w:val="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SY"/>
        </w:rPr>
      </w:pP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الخزي والعار للقتلة المحليين والإقليميين والدوليين </w:t>
      </w:r>
    </w:p>
    <w:p w:rsidR="005120A7" w:rsidRPr="005120A7" w:rsidRDefault="005120A7" w:rsidP="00137FCD">
      <w:pPr>
        <w:bidi w:val="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SY"/>
        </w:rPr>
      </w:pP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الحرية لسورية وشعبها البطل </w:t>
      </w:r>
      <w:r w:rsidR="00137FCD">
        <w:rPr>
          <w:rFonts w:ascii="Calibri" w:eastAsia="Calibri" w:hAnsi="Calibri" w:cs="Arial"/>
          <w:b/>
          <w:bCs/>
          <w:sz w:val="24"/>
          <w:szCs w:val="24"/>
          <w:rtl/>
          <w:lang w:bidi="ar-SY"/>
        </w:rPr>
        <w:br/>
      </w:r>
      <w:r w:rsidR="00137FCD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>دمشق منتصف آذار 2017</w:t>
      </w:r>
      <w:r w:rsidRPr="005120A7">
        <w:rPr>
          <w:rFonts w:ascii="Calibri" w:eastAsia="Calibri" w:hAnsi="Calibri" w:cs="Arial"/>
          <w:b/>
          <w:bCs/>
          <w:sz w:val="24"/>
          <w:szCs w:val="24"/>
          <w:rtl/>
          <w:lang w:bidi="ar-SY"/>
        </w:rPr>
        <w:br/>
      </w:r>
      <w:r w:rsidRPr="005120A7">
        <w:rPr>
          <w:rFonts w:ascii="Calibri" w:eastAsia="Calibri" w:hAnsi="Calibri" w:cs="Arial" w:hint="cs"/>
          <w:b/>
          <w:bCs/>
          <w:sz w:val="24"/>
          <w:szCs w:val="24"/>
          <w:rtl/>
          <w:lang w:bidi="ar-SY"/>
        </w:rPr>
        <w:t xml:space="preserve">                                                                                       </w:t>
      </w:r>
      <w:r w:rsidRPr="005120A7">
        <w:rPr>
          <w:rFonts w:ascii="Calibri" w:eastAsia="Calibri" w:hAnsi="Calibri" w:cs="Arial" w:hint="cs"/>
          <w:b/>
          <w:bCs/>
          <w:sz w:val="28"/>
          <w:szCs w:val="28"/>
          <w:rtl/>
          <w:lang w:bidi="ar-SY"/>
        </w:rPr>
        <w:t xml:space="preserve">اللجنة المركزية                           </w:t>
      </w:r>
      <w:r w:rsidRPr="005120A7">
        <w:rPr>
          <w:rFonts w:ascii="Calibri" w:eastAsia="Calibri" w:hAnsi="Calibri" w:cs="Arial"/>
          <w:b/>
          <w:bCs/>
          <w:sz w:val="28"/>
          <w:szCs w:val="28"/>
          <w:rtl/>
          <w:lang w:bidi="ar-SY"/>
        </w:rPr>
        <w:br/>
      </w:r>
      <w:r w:rsidRPr="005120A7">
        <w:rPr>
          <w:rFonts w:ascii="Calibri" w:eastAsia="Calibri" w:hAnsi="Calibri" w:cs="Arial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لحزب الشعب الديمقراطي السوري  </w:t>
      </w:r>
    </w:p>
    <w:p w:rsidR="00C47C06" w:rsidRPr="004709C1" w:rsidRDefault="00C47C06" w:rsidP="004709C1">
      <w:pPr>
        <w:rPr>
          <w:lang w:bidi="ar-SY"/>
        </w:rPr>
      </w:pPr>
      <w:bookmarkStart w:id="0" w:name="_GoBack"/>
      <w:bookmarkEnd w:id="0"/>
    </w:p>
    <w:sectPr w:rsidR="00C47C06" w:rsidRPr="004709C1" w:rsidSect="005120A7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1F"/>
    <w:rsid w:val="00035C41"/>
    <w:rsid w:val="000377AC"/>
    <w:rsid w:val="00137FCD"/>
    <w:rsid w:val="002D0E70"/>
    <w:rsid w:val="00341550"/>
    <w:rsid w:val="004709C1"/>
    <w:rsid w:val="005120A7"/>
    <w:rsid w:val="00643962"/>
    <w:rsid w:val="0093662E"/>
    <w:rsid w:val="0094421F"/>
    <w:rsid w:val="00AE4886"/>
    <w:rsid w:val="00C47C06"/>
    <w:rsid w:val="00D07B59"/>
    <w:rsid w:val="00E8550A"/>
    <w:rsid w:val="00F31758"/>
    <w:rsid w:val="00FD69B4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BC4537-F249-47DD-AB07-E6D69E53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troy</dc:creator>
  <cp:lastModifiedBy>Jude</cp:lastModifiedBy>
  <cp:revision>3</cp:revision>
  <cp:lastPrinted>2015-08-09T12:33:00Z</cp:lastPrinted>
  <dcterms:created xsi:type="dcterms:W3CDTF">2017-03-13T12:40:00Z</dcterms:created>
  <dcterms:modified xsi:type="dcterms:W3CDTF">2017-03-13T23:13:00Z</dcterms:modified>
</cp:coreProperties>
</file>